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Приказ Федеральной службы по надзору в сфере образования и науки</w:t>
      </w:r>
      <w:r w:rsidRPr="004322B6">
        <w:rPr>
          <w:rFonts w:ascii="Times New Roman" w:hAnsi="Times New Roman" w:cs="Times New Roman"/>
        </w:rPr>
        <w:br/>
        <w:t>от 29 мая 2014 г. N 785</w:t>
      </w:r>
      <w:r w:rsidRPr="004322B6">
        <w:rPr>
          <w:rFonts w:ascii="Times New Roman" w:hAnsi="Times New Roman" w:cs="Times New Roman"/>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322B6" w:rsidRPr="004322B6" w:rsidRDefault="004322B6" w:rsidP="004322B6">
      <w:pPr>
        <w:jc w:val="both"/>
        <w:rPr>
          <w:rFonts w:ascii="Times New Roman" w:hAnsi="Times New Roman" w:cs="Times New Roman"/>
          <w:b/>
          <w:bCs/>
        </w:rPr>
      </w:pPr>
      <w:r w:rsidRPr="004322B6">
        <w:rPr>
          <w:rFonts w:ascii="Times New Roman" w:hAnsi="Times New Roman" w:cs="Times New Roman"/>
          <w:b/>
          <w:bCs/>
        </w:rPr>
        <w:t>С изменениями и дополнениями от:</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 xml:space="preserve">В соответствии с </w:t>
      </w:r>
      <w:hyperlink r:id="rId4" w:anchor="/document/70413268/entry/1008" w:history="1">
        <w:r w:rsidRPr="004322B6">
          <w:rPr>
            <w:rStyle w:val="a3"/>
            <w:rFonts w:ascii="Times New Roman" w:hAnsi="Times New Roman" w:cs="Times New Roman"/>
          </w:rPr>
          <w:t>пунктом 8</w:t>
        </w:r>
      </w:hyperlink>
      <w:r w:rsidRPr="004322B6">
        <w:rPr>
          <w:rFonts w:ascii="Times New Roman" w:hAnsi="Times New Roman" w:cs="Times New Roman"/>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w:t>
      </w:r>
      <w:hyperlink r:id="rId5" w:anchor="/document/70413268/entry/0" w:history="1">
        <w:r w:rsidRPr="004322B6">
          <w:rPr>
            <w:rStyle w:val="a3"/>
            <w:rFonts w:ascii="Times New Roman" w:hAnsi="Times New Roman" w:cs="Times New Roman"/>
          </w:rPr>
          <w:t>постановлением</w:t>
        </w:r>
      </w:hyperlink>
      <w:r w:rsidRPr="004322B6">
        <w:rPr>
          <w:rFonts w:ascii="Times New Roman" w:hAnsi="Times New Roman" w:cs="Times New Roman"/>
        </w:rPr>
        <w:t xml:space="preserve"> Правительства Российской Федерации от 10 июля 2013 г. N 582 (Собрание законодательства Российской Федерации, 2013, N 29, ст. 3964), приказываю:</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 xml:space="preserve">1. Утвердить прилагаемые </w:t>
      </w:r>
      <w:hyperlink r:id="rId6" w:anchor="/document/70713570/entry/1000" w:history="1">
        <w:r w:rsidRPr="004322B6">
          <w:rPr>
            <w:rStyle w:val="a3"/>
            <w:rFonts w:ascii="Times New Roman" w:hAnsi="Times New Roman" w:cs="Times New Roman"/>
          </w:rPr>
          <w:t>требования</w:t>
        </w:r>
      </w:hyperlink>
      <w:r w:rsidRPr="004322B6">
        <w:rPr>
          <w:rFonts w:ascii="Times New Roman" w:hAnsi="Times New Roman" w:cs="Times New Roman"/>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2. Контроль за исполнением настоящего приказа возложить на заместителя руководителя А.Ю. Бисерова.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4322B6" w:rsidRPr="004322B6" w:rsidTr="004322B6">
        <w:trPr>
          <w:tblCellSpacing w:w="15" w:type="dxa"/>
        </w:trPr>
        <w:tc>
          <w:tcPr>
            <w:tcW w:w="3300" w:type="pct"/>
            <w:vAlign w:val="bottom"/>
            <w:hideMark/>
          </w:tcPr>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Руководитель</w:t>
            </w:r>
          </w:p>
        </w:tc>
        <w:tc>
          <w:tcPr>
            <w:tcW w:w="1650" w:type="pct"/>
            <w:vAlign w:val="bottom"/>
            <w:hideMark/>
          </w:tcPr>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С.С. Кравцов</w:t>
            </w:r>
          </w:p>
        </w:tc>
      </w:tr>
    </w:tbl>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Зарегистрировано в Минюсте РФ 4 августа 2014 г.</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Регистрационный N 33423</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Требования</w:t>
      </w:r>
      <w:r w:rsidRPr="004322B6">
        <w:rPr>
          <w:rFonts w:ascii="Times New Roman" w:hAnsi="Times New Roman" w:cs="Times New Roman"/>
        </w:rPr>
        <w:br/>
        <w:t>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4322B6">
        <w:rPr>
          <w:rFonts w:ascii="Times New Roman" w:hAnsi="Times New Roman" w:cs="Times New Roman"/>
        </w:rPr>
        <w:br/>
        <w:t xml:space="preserve">(утв. </w:t>
      </w:r>
      <w:hyperlink r:id="rId7" w:anchor="/document/70713570/entry/0" w:history="1">
        <w:r w:rsidRPr="004322B6">
          <w:rPr>
            <w:rStyle w:val="a3"/>
            <w:rFonts w:ascii="Times New Roman" w:hAnsi="Times New Roman" w:cs="Times New Roman"/>
          </w:rPr>
          <w:t>приказом</w:t>
        </w:r>
      </w:hyperlink>
      <w:r w:rsidRPr="004322B6">
        <w:rPr>
          <w:rFonts w:ascii="Times New Roman" w:hAnsi="Times New Roman" w:cs="Times New Roman"/>
        </w:rPr>
        <w:t xml:space="preserve"> Федеральной службы по надзору в сфере образования и науки от 29 мая 2014 г. N 785)</w:t>
      </w:r>
    </w:p>
    <w:p w:rsidR="004322B6" w:rsidRPr="004322B6" w:rsidRDefault="004322B6" w:rsidP="004322B6">
      <w:pPr>
        <w:jc w:val="both"/>
        <w:rPr>
          <w:rFonts w:ascii="Times New Roman" w:hAnsi="Times New Roman" w:cs="Times New Roman"/>
          <w:b/>
          <w:bCs/>
        </w:rPr>
      </w:pPr>
      <w:r w:rsidRPr="004322B6">
        <w:rPr>
          <w:rFonts w:ascii="Times New Roman" w:hAnsi="Times New Roman" w:cs="Times New Roman"/>
          <w:b/>
          <w:bCs/>
        </w:rPr>
        <w:t>С изменениями и дополнениями от:</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 xml:space="preserve">См. </w:t>
      </w:r>
      <w:hyperlink r:id="rId8" w:anchor="/document/70919634/entry/37" w:history="1">
        <w:r w:rsidRPr="004322B6">
          <w:rPr>
            <w:rStyle w:val="a3"/>
            <w:rFonts w:ascii="Times New Roman" w:hAnsi="Times New Roman" w:cs="Times New Roman"/>
          </w:rPr>
          <w:t>Методические рекомендации</w:t>
        </w:r>
      </w:hyperlink>
      <w:r w:rsidRPr="004322B6">
        <w:rPr>
          <w:rFonts w:ascii="Times New Roman" w:hAnsi="Times New Roman" w:cs="Times New Roman"/>
        </w:rP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9" w:anchor="/document/70919634/entry/0" w:history="1">
        <w:r w:rsidRPr="004322B6">
          <w:rPr>
            <w:rStyle w:val="a3"/>
            <w:rFonts w:ascii="Times New Roman" w:hAnsi="Times New Roman" w:cs="Times New Roman"/>
          </w:rPr>
          <w:t>письмом</w:t>
        </w:r>
      </w:hyperlink>
      <w:r w:rsidRPr="004322B6">
        <w:rPr>
          <w:rFonts w:ascii="Times New Roman" w:hAnsi="Times New Roman" w:cs="Times New Roman"/>
        </w:rPr>
        <w:t xml:space="preserve"> </w:t>
      </w:r>
      <w:proofErr w:type="spellStart"/>
      <w:r w:rsidRPr="004322B6">
        <w:rPr>
          <w:rFonts w:ascii="Times New Roman" w:hAnsi="Times New Roman" w:cs="Times New Roman"/>
        </w:rPr>
        <w:t>Рособрнадзора</w:t>
      </w:r>
      <w:proofErr w:type="spellEnd"/>
      <w:r w:rsidRPr="004322B6">
        <w:rPr>
          <w:rFonts w:ascii="Times New Roman" w:hAnsi="Times New Roman" w:cs="Times New Roman"/>
        </w:rPr>
        <w:t xml:space="preserve"> от 25 марта 2015 г. N 07-675</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Доступ к специальному разделу должен осуществляться с главной (основной) страницы Сайта, а также из основного навигационного меню Сайта.</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10" w:anchor="/document/70713570/entry/1031" w:history="1">
        <w:r w:rsidRPr="004322B6">
          <w:rPr>
            <w:rStyle w:val="a3"/>
            <w:rFonts w:ascii="Times New Roman" w:hAnsi="Times New Roman" w:cs="Times New Roman"/>
          </w:rPr>
          <w:t>пунктах 3.1 - 3.11</w:t>
        </w:r>
      </w:hyperlink>
      <w:r w:rsidRPr="004322B6">
        <w:rPr>
          <w:rFonts w:ascii="Times New Roman" w:hAnsi="Times New Roman" w:cs="Times New Roman"/>
        </w:rPr>
        <w:t xml:space="preserve"> </w:t>
      </w:r>
      <w:r w:rsidRPr="004322B6">
        <w:rPr>
          <w:rFonts w:ascii="Times New Roman" w:hAnsi="Times New Roman" w:cs="Times New Roman"/>
        </w:rPr>
        <w:lastRenderedPageBreak/>
        <w:t>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3. Специальный раздел должен содержать следующие подразделы:</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3.1. Подраздел "Основные сведения".</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3.2. Подраздел "Структура и органы управления образовательной организацией".</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4322B6" w:rsidRPr="004322B6" w:rsidRDefault="004322B6" w:rsidP="004322B6">
      <w:pPr>
        <w:jc w:val="both"/>
        <w:rPr>
          <w:rFonts w:ascii="Times New Roman" w:hAnsi="Times New Roman" w:cs="Times New Roman"/>
        </w:rPr>
      </w:pPr>
      <w:hyperlink r:id="rId11" w:anchor="/document/71341402/entry/1" w:history="1">
        <w:r w:rsidRPr="004322B6">
          <w:rPr>
            <w:rStyle w:val="a3"/>
            <w:rFonts w:ascii="Times New Roman" w:hAnsi="Times New Roman" w:cs="Times New Roman"/>
          </w:rPr>
          <w:t>Приказом</w:t>
        </w:r>
      </w:hyperlink>
      <w:r w:rsidRPr="004322B6">
        <w:rPr>
          <w:rFonts w:ascii="Times New Roman" w:hAnsi="Times New Roman" w:cs="Times New Roman"/>
        </w:rPr>
        <w:t xml:space="preserve"> </w:t>
      </w:r>
      <w:proofErr w:type="spellStart"/>
      <w:r w:rsidRPr="004322B6">
        <w:rPr>
          <w:rFonts w:ascii="Times New Roman" w:hAnsi="Times New Roman" w:cs="Times New Roman"/>
        </w:rPr>
        <w:t>Рособрнадзора</w:t>
      </w:r>
      <w:proofErr w:type="spellEnd"/>
      <w:r w:rsidRPr="004322B6">
        <w:rPr>
          <w:rFonts w:ascii="Times New Roman" w:hAnsi="Times New Roman" w:cs="Times New Roman"/>
        </w:rPr>
        <w:t xml:space="preserve"> от 2 февраля 2016 г. N 134 в пункт 3.3 внесены изменения</w:t>
      </w:r>
    </w:p>
    <w:p w:rsidR="004322B6" w:rsidRPr="004322B6" w:rsidRDefault="004322B6" w:rsidP="004322B6">
      <w:pPr>
        <w:jc w:val="both"/>
        <w:rPr>
          <w:rFonts w:ascii="Times New Roman" w:hAnsi="Times New Roman" w:cs="Times New Roman"/>
        </w:rPr>
      </w:pPr>
      <w:hyperlink r:id="rId12" w:anchor="/document/57409111/entry/1033" w:history="1">
        <w:r w:rsidRPr="004322B6">
          <w:rPr>
            <w:rStyle w:val="a3"/>
            <w:rFonts w:ascii="Times New Roman" w:hAnsi="Times New Roman" w:cs="Times New Roman"/>
          </w:rPr>
          <w:t>См. текст пункта в предыдущей редакции</w:t>
        </w:r>
      </w:hyperlink>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3.3. Подраздел "Документы".</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На главной странице подраздела должны быть размещены следующие документы:</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а) в виде копий:</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устав образовательной организации;</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лицензия на осуществление образовательной деятельности (с приложениями);</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свидетельство о государственной аккредитации (с приложениями);</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 xml:space="preserve">локальные нормативные акты, предусмотренные </w:t>
      </w:r>
      <w:hyperlink r:id="rId13" w:anchor="/document/70291362/entry/108369" w:history="1">
        <w:r w:rsidRPr="004322B6">
          <w:rPr>
            <w:rStyle w:val="a3"/>
            <w:rFonts w:ascii="Times New Roman" w:hAnsi="Times New Roman" w:cs="Times New Roman"/>
          </w:rPr>
          <w:t>частью 2 статьи 30</w:t>
        </w:r>
      </w:hyperlink>
      <w:r w:rsidRPr="004322B6">
        <w:rPr>
          <w:rFonts w:ascii="Times New Roman" w:hAnsi="Times New Roman" w:cs="Times New Roman"/>
        </w:rPr>
        <w:t xml:space="preserve"> Федерального закона "Об образовании в Российской Федерации"</w:t>
      </w:r>
      <w:hyperlink r:id="rId14" w:anchor="/document/70713570/entry/1111" w:history="1">
        <w:r w:rsidRPr="004322B6">
          <w:rPr>
            <w:rStyle w:val="a3"/>
            <w:rFonts w:ascii="Times New Roman" w:hAnsi="Times New Roman" w:cs="Times New Roman"/>
          </w:rPr>
          <w:t>*</w:t>
        </w:r>
      </w:hyperlink>
      <w:r w:rsidRPr="004322B6">
        <w:rPr>
          <w:rFonts w:ascii="Times New Roman" w:hAnsi="Times New Roman" w:cs="Times New Roman"/>
        </w:rPr>
        <w:t>, правила внутреннего распорядка обучающихся, правила внутреннего трудового распорядка и коллективного договора;</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 xml:space="preserve">б) отчет о результатах </w:t>
      </w:r>
      <w:proofErr w:type="spellStart"/>
      <w:r w:rsidRPr="004322B6">
        <w:rPr>
          <w:rFonts w:ascii="Times New Roman" w:hAnsi="Times New Roman" w:cs="Times New Roman"/>
        </w:rPr>
        <w:t>самообследования</w:t>
      </w:r>
      <w:proofErr w:type="spellEnd"/>
      <w:r w:rsidRPr="004322B6">
        <w:rPr>
          <w:rFonts w:ascii="Times New Roman" w:hAnsi="Times New Roman" w:cs="Times New Roman"/>
        </w:rPr>
        <w:t>;</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 xml:space="preserve">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w:t>
      </w:r>
      <w:r w:rsidRPr="004322B6">
        <w:rPr>
          <w:rFonts w:ascii="Times New Roman" w:hAnsi="Times New Roman" w:cs="Times New Roman"/>
        </w:rPr>
        <w:lastRenderedPageBreak/>
        <w:t>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3.4. Подраздел "Образование".</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а) уровень образования;</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б) код и наименование профессии, специальности, направления подготовки;</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в) информацию:</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3.5. Подраздел "Образовательные стандарты"</w:t>
      </w:r>
      <w:hyperlink r:id="rId15" w:anchor="/document/70713570/entry/2222" w:history="1">
        <w:r w:rsidRPr="004322B6">
          <w:rPr>
            <w:rStyle w:val="a3"/>
            <w:rFonts w:ascii="Times New Roman" w:hAnsi="Times New Roman" w:cs="Times New Roman"/>
          </w:rPr>
          <w:t>**</w:t>
        </w:r>
      </w:hyperlink>
      <w:r w:rsidRPr="004322B6">
        <w:rPr>
          <w:rFonts w:ascii="Times New Roman" w:hAnsi="Times New Roman" w:cs="Times New Roman"/>
        </w:rPr>
        <w:t>.</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lastRenderedPageBreak/>
        <w:t>3.6. Подраздел "Руководство. Педагогический (научно-педагогический) состав".</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Главная страница подраздела должна содержать следующую информацию:</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3.7. Подраздел "Материально-техническое обеспечение и оснащенность образовательного процесса".</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3.8. Подраздел "Стипендии и иные виды материальной поддержки".</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3.9. Подраздел "Платные образовательные услуги".</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Подраздел должен содержать информацию о порядке оказания платных образовательных услуг.</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3.10. Подраздел "Финансово-хозяйственная деятельность".</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3.11. Подраздел "Вакантные места для приема (перевода)".</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 xml:space="preserve">4. Файлы документов представляются на Сайте в форматах </w:t>
      </w:r>
      <w:proofErr w:type="spellStart"/>
      <w:r w:rsidRPr="004322B6">
        <w:rPr>
          <w:rFonts w:ascii="Times New Roman" w:hAnsi="Times New Roman" w:cs="Times New Roman"/>
        </w:rPr>
        <w:t>Portable</w:t>
      </w:r>
      <w:proofErr w:type="spellEnd"/>
      <w:r w:rsidRPr="004322B6">
        <w:rPr>
          <w:rFonts w:ascii="Times New Roman" w:hAnsi="Times New Roman" w:cs="Times New Roman"/>
        </w:rPr>
        <w:t xml:space="preserve"> </w:t>
      </w:r>
      <w:proofErr w:type="spellStart"/>
      <w:r w:rsidRPr="004322B6">
        <w:rPr>
          <w:rFonts w:ascii="Times New Roman" w:hAnsi="Times New Roman" w:cs="Times New Roman"/>
        </w:rPr>
        <w:t>Document</w:t>
      </w:r>
      <w:proofErr w:type="spellEnd"/>
      <w:r w:rsidRPr="004322B6">
        <w:rPr>
          <w:rFonts w:ascii="Times New Roman" w:hAnsi="Times New Roman" w:cs="Times New Roman"/>
        </w:rPr>
        <w:t xml:space="preserve"> </w:t>
      </w:r>
      <w:proofErr w:type="spellStart"/>
      <w:r w:rsidRPr="004322B6">
        <w:rPr>
          <w:rFonts w:ascii="Times New Roman" w:hAnsi="Times New Roman" w:cs="Times New Roman"/>
        </w:rPr>
        <w:t>Files</w:t>
      </w:r>
      <w:proofErr w:type="spellEnd"/>
      <w:r w:rsidRPr="004322B6">
        <w:rPr>
          <w:rFonts w:ascii="Times New Roman" w:hAnsi="Times New Roman" w:cs="Times New Roman"/>
        </w:rPr>
        <w:t xml:space="preserve"> (.</w:t>
      </w:r>
      <w:proofErr w:type="spellStart"/>
      <w:r w:rsidRPr="004322B6">
        <w:rPr>
          <w:rFonts w:ascii="Times New Roman" w:hAnsi="Times New Roman" w:cs="Times New Roman"/>
        </w:rPr>
        <w:t>pdf</w:t>
      </w:r>
      <w:proofErr w:type="spellEnd"/>
      <w:r w:rsidRPr="004322B6">
        <w:rPr>
          <w:rFonts w:ascii="Times New Roman" w:hAnsi="Times New Roman" w:cs="Times New Roman"/>
        </w:rPr>
        <w:t xml:space="preserve">), </w:t>
      </w:r>
      <w:proofErr w:type="spellStart"/>
      <w:r w:rsidRPr="004322B6">
        <w:rPr>
          <w:rFonts w:ascii="Times New Roman" w:hAnsi="Times New Roman" w:cs="Times New Roman"/>
        </w:rPr>
        <w:t>Microsoft</w:t>
      </w:r>
      <w:proofErr w:type="spellEnd"/>
      <w:r w:rsidRPr="004322B6">
        <w:rPr>
          <w:rFonts w:ascii="Times New Roman" w:hAnsi="Times New Roman" w:cs="Times New Roman"/>
        </w:rPr>
        <w:t xml:space="preserve"> </w:t>
      </w:r>
      <w:proofErr w:type="spellStart"/>
      <w:r w:rsidRPr="004322B6">
        <w:rPr>
          <w:rFonts w:ascii="Times New Roman" w:hAnsi="Times New Roman" w:cs="Times New Roman"/>
        </w:rPr>
        <w:t>Word</w:t>
      </w:r>
      <w:proofErr w:type="spellEnd"/>
      <w:r w:rsidRPr="004322B6">
        <w:rPr>
          <w:rFonts w:ascii="Times New Roman" w:hAnsi="Times New Roman" w:cs="Times New Roman"/>
        </w:rPr>
        <w:t xml:space="preserve"> / </w:t>
      </w:r>
      <w:proofErr w:type="spellStart"/>
      <w:r w:rsidRPr="004322B6">
        <w:rPr>
          <w:rFonts w:ascii="Times New Roman" w:hAnsi="Times New Roman" w:cs="Times New Roman"/>
        </w:rPr>
        <w:t>Microsofr</w:t>
      </w:r>
      <w:proofErr w:type="spellEnd"/>
      <w:r w:rsidRPr="004322B6">
        <w:rPr>
          <w:rFonts w:ascii="Times New Roman" w:hAnsi="Times New Roman" w:cs="Times New Roman"/>
        </w:rPr>
        <w:t xml:space="preserve"> </w:t>
      </w:r>
      <w:proofErr w:type="spellStart"/>
      <w:r w:rsidRPr="004322B6">
        <w:rPr>
          <w:rFonts w:ascii="Times New Roman" w:hAnsi="Times New Roman" w:cs="Times New Roman"/>
        </w:rPr>
        <w:t>Excel</w:t>
      </w:r>
      <w:proofErr w:type="spellEnd"/>
      <w:r w:rsidRPr="004322B6">
        <w:rPr>
          <w:rFonts w:ascii="Times New Roman" w:hAnsi="Times New Roman" w:cs="Times New Roman"/>
        </w:rPr>
        <w:t xml:space="preserve"> (.</w:t>
      </w:r>
      <w:proofErr w:type="spellStart"/>
      <w:r w:rsidRPr="004322B6">
        <w:rPr>
          <w:rFonts w:ascii="Times New Roman" w:hAnsi="Times New Roman" w:cs="Times New Roman"/>
        </w:rPr>
        <w:t>doc</w:t>
      </w:r>
      <w:proofErr w:type="spellEnd"/>
      <w:r w:rsidRPr="004322B6">
        <w:rPr>
          <w:rFonts w:ascii="Times New Roman" w:hAnsi="Times New Roman" w:cs="Times New Roman"/>
        </w:rPr>
        <w:t>, .</w:t>
      </w:r>
      <w:proofErr w:type="spellStart"/>
      <w:r w:rsidRPr="004322B6">
        <w:rPr>
          <w:rFonts w:ascii="Times New Roman" w:hAnsi="Times New Roman" w:cs="Times New Roman"/>
        </w:rPr>
        <w:t>docx</w:t>
      </w:r>
      <w:proofErr w:type="spellEnd"/>
      <w:r w:rsidRPr="004322B6">
        <w:rPr>
          <w:rFonts w:ascii="Times New Roman" w:hAnsi="Times New Roman" w:cs="Times New Roman"/>
        </w:rPr>
        <w:t>, .</w:t>
      </w:r>
      <w:proofErr w:type="spellStart"/>
      <w:r w:rsidRPr="004322B6">
        <w:rPr>
          <w:rFonts w:ascii="Times New Roman" w:hAnsi="Times New Roman" w:cs="Times New Roman"/>
        </w:rPr>
        <w:t>xls</w:t>
      </w:r>
      <w:proofErr w:type="spellEnd"/>
      <w:r w:rsidRPr="004322B6">
        <w:rPr>
          <w:rFonts w:ascii="Times New Roman" w:hAnsi="Times New Roman" w:cs="Times New Roman"/>
        </w:rPr>
        <w:t>, .</w:t>
      </w:r>
      <w:proofErr w:type="spellStart"/>
      <w:r w:rsidRPr="004322B6">
        <w:rPr>
          <w:rFonts w:ascii="Times New Roman" w:hAnsi="Times New Roman" w:cs="Times New Roman"/>
        </w:rPr>
        <w:t>xlsx</w:t>
      </w:r>
      <w:proofErr w:type="spellEnd"/>
      <w:r w:rsidRPr="004322B6">
        <w:rPr>
          <w:rFonts w:ascii="Times New Roman" w:hAnsi="Times New Roman" w:cs="Times New Roman"/>
        </w:rPr>
        <w:t xml:space="preserve">), </w:t>
      </w:r>
      <w:proofErr w:type="spellStart"/>
      <w:r w:rsidRPr="004322B6">
        <w:rPr>
          <w:rFonts w:ascii="Times New Roman" w:hAnsi="Times New Roman" w:cs="Times New Roman"/>
        </w:rPr>
        <w:t>Open</w:t>
      </w:r>
      <w:proofErr w:type="spellEnd"/>
      <w:r w:rsidRPr="004322B6">
        <w:rPr>
          <w:rFonts w:ascii="Times New Roman" w:hAnsi="Times New Roman" w:cs="Times New Roman"/>
        </w:rPr>
        <w:t xml:space="preserve"> </w:t>
      </w:r>
      <w:proofErr w:type="spellStart"/>
      <w:r w:rsidRPr="004322B6">
        <w:rPr>
          <w:rFonts w:ascii="Times New Roman" w:hAnsi="Times New Roman" w:cs="Times New Roman"/>
        </w:rPr>
        <w:t>Document</w:t>
      </w:r>
      <w:proofErr w:type="spellEnd"/>
      <w:r w:rsidRPr="004322B6">
        <w:rPr>
          <w:rFonts w:ascii="Times New Roman" w:hAnsi="Times New Roman" w:cs="Times New Roman"/>
        </w:rPr>
        <w:t xml:space="preserve"> </w:t>
      </w:r>
      <w:proofErr w:type="spellStart"/>
      <w:r w:rsidRPr="004322B6">
        <w:rPr>
          <w:rFonts w:ascii="Times New Roman" w:hAnsi="Times New Roman" w:cs="Times New Roman"/>
        </w:rPr>
        <w:t>Files</w:t>
      </w:r>
      <w:proofErr w:type="spellEnd"/>
      <w:r w:rsidRPr="004322B6">
        <w:rPr>
          <w:rFonts w:ascii="Times New Roman" w:hAnsi="Times New Roman" w:cs="Times New Roman"/>
        </w:rPr>
        <w:t xml:space="preserve"> </w:t>
      </w:r>
      <w:proofErr w:type="gramStart"/>
      <w:r w:rsidRPr="004322B6">
        <w:rPr>
          <w:rFonts w:ascii="Times New Roman" w:hAnsi="Times New Roman" w:cs="Times New Roman"/>
        </w:rPr>
        <w:t>(.</w:t>
      </w:r>
      <w:proofErr w:type="spellStart"/>
      <w:r w:rsidRPr="004322B6">
        <w:rPr>
          <w:rFonts w:ascii="Times New Roman" w:hAnsi="Times New Roman" w:cs="Times New Roman"/>
        </w:rPr>
        <w:t>odt</w:t>
      </w:r>
      <w:proofErr w:type="spellEnd"/>
      <w:proofErr w:type="gramEnd"/>
      <w:r w:rsidRPr="004322B6">
        <w:rPr>
          <w:rFonts w:ascii="Times New Roman" w:hAnsi="Times New Roman" w:cs="Times New Roman"/>
        </w:rPr>
        <w:t>, .</w:t>
      </w:r>
      <w:proofErr w:type="spellStart"/>
      <w:r w:rsidRPr="004322B6">
        <w:rPr>
          <w:rFonts w:ascii="Times New Roman" w:hAnsi="Times New Roman" w:cs="Times New Roman"/>
        </w:rPr>
        <w:t>ods</w:t>
      </w:r>
      <w:proofErr w:type="spellEnd"/>
      <w:r w:rsidRPr="004322B6">
        <w:rPr>
          <w:rFonts w:ascii="Times New Roman" w:hAnsi="Times New Roman" w:cs="Times New Roman"/>
        </w:rPr>
        <w:t>).</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5. Все файлы, ссылки на которые размещены на страницах соответствующего раздела, должны удовлетворять следующим условиям:</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lastRenderedPageBreak/>
        <w:t xml:space="preserve">а) максимальный размер размещаемого файла не должен превышать 15 </w:t>
      </w:r>
      <w:proofErr w:type="spellStart"/>
      <w:r w:rsidRPr="004322B6">
        <w:rPr>
          <w:rFonts w:ascii="Times New Roman" w:hAnsi="Times New Roman" w:cs="Times New Roman"/>
        </w:rPr>
        <w:t>мб</w:t>
      </w:r>
      <w:proofErr w:type="spellEnd"/>
      <w:r w:rsidRPr="004322B6">
        <w:rPr>
          <w:rFonts w:ascii="Times New Roman" w:hAnsi="Times New Roman" w:cs="Times New Roman"/>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 xml:space="preserve">б) сканирование документа должно быть выполнено с разрешением не менее 75 </w:t>
      </w:r>
      <w:proofErr w:type="spellStart"/>
      <w:r w:rsidRPr="004322B6">
        <w:rPr>
          <w:rFonts w:ascii="Times New Roman" w:hAnsi="Times New Roman" w:cs="Times New Roman"/>
        </w:rPr>
        <w:t>dpi</w:t>
      </w:r>
      <w:proofErr w:type="spellEnd"/>
      <w:r w:rsidRPr="004322B6">
        <w:rPr>
          <w:rFonts w:ascii="Times New Roman" w:hAnsi="Times New Roman" w:cs="Times New Roman"/>
        </w:rPr>
        <w:t>;</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в) отсканированный текст в электронной копии документа должен быть читаемым.</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 xml:space="preserve">6. Информация, указанная в </w:t>
      </w:r>
      <w:hyperlink r:id="rId16" w:anchor="/document/70713570/entry/1031" w:history="1">
        <w:r w:rsidRPr="004322B6">
          <w:rPr>
            <w:rStyle w:val="a3"/>
            <w:rFonts w:ascii="Times New Roman" w:hAnsi="Times New Roman" w:cs="Times New Roman"/>
          </w:rPr>
          <w:t>пунктах 3.1-3.11</w:t>
        </w:r>
      </w:hyperlink>
      <w:r w:rsidRPr="004322B6">
        <w:rPr>
          <w:rFonts w:ascii="Times New Roman" w:hAnsi="Times New Roman" w:cs="Times New Roman"/>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 xml:space="preserve">7. Все страницы официального Сайта, содержащие сведения, указанные в </w:t>
      </w:r>
      <w:hyperlink r:id="rId17" w:anchor="/document/70713570/entry/1031" w:history="1">
        <w:r w:rsidRPr="004322B6">
          <w:rPr>
            <w:rStyle w:val="a3"/>
            <w:rFonts w:ascii="Times New Roman" w:hAnsi="Times New Roman" w:cs="Times New Roman"/>
          </w:rPr>
          <w:t>пунктах 3.1-3.11</w:t>
        </w:r>
      </w:hyperlink>
      <w:r w:rsidRPr="004322B6">
        <w:rPr>
          <w:rFonts w:ascii="Times New Roman" w:hAnsi="Times New Roman" w:cs="Times New Roman"/>
        </w:rPr>
        <w:t xml:space="preserve"> настоящих Требований, должны содержать специальную </w:t>
      </w:r>
      <w:proofErr w:type="spellStart"/>
      <w:r w:rsidRPr="004322B6">
        <w:rPr>
          <w:rFonts w:ascii="Times New Roman" w:hAnsi="Times New Roman" w:cs="Times New Roman"/>
        </w:rPr>
        <w:t>html</w:t>
      </w:r>
      <w:proofErr w:type="spellEnd"/>
      <w:r w:rsidRPr="004322B6">
        <w:rPr>
          <w:rFonts w:ascii="Times New Roman" w:hAnsi="Times New Roman" w:cs="Times New Roman"/>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4322B6">
        <w:rPr>
          <w:rFonts w:ascii="Times New Roman" w:hAnsi="Times New Roman" w:cs="Times New Roman"/>
        </w:rPr>
        <w:t>html</w:t>
      </w:r>
      <w:proofErr w:type="spellEnd"/>
      <w:r w:rsidRPr="004322B6">
        <w:rPr>
          <w:rFonts w:ascii="Times New Roman" w:hAnsi="Times New Roman" w:cs="Times New Roman"/>
        </w:rPr>
        <w:t>-разметкой, должны быть доступны для просмотра посетителями Сайта на соответствующих страницах специального раздела.</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 xml:space="preserve">* </w:t>
      </w:r>
      <w:hyperlink r:id="rId18" w:anchor="/document/70291362/entry/0" w:history="1">
        <w:r w:rsidRPr="004322B6">
          <w:rPr>
            <w:rStyle w:val="a3"/>
            <w:rFonts w:ascii="Times New Roman" w:hAnsi="Times New Roman" w:cs="Times New Roman"/>
          </w:rPr>
          <w:t>Федеральный закон</w:t>
        </w:r>
      </w:hyperlink>
      <w:r w:rsidRPr="004322B6">
        <w:rPr>
          <w:rFonts w:ascii="Times New Roman" w:hAnsi="Times New Roman" w:cs="Times New Roman"/>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w:t>
      </w:r>
      <w:hyperlink r:id="rId19" w:tgtFrame="_blank" w:history="1">
        <w:r w:rsidRPr="004322B6">
          <w:rPr>
            <w:rStyle w:val="a3"/>
            <w:rFonts w:ascii="Times New Roman" w:hAnsi="Times New Roman" w:cs="Times New Roman"/>
          </w:rPr>
          <w:t>http://pravo.gov.ru</w:t>
        </w:r>
      </w:hyperlink>
      <w:r w:rsidRPr="004322B6">
        <w:rPr>
          <w:rFonts w:ascii="Times New Roman" w:hAnsi="Times New Roman" w:cs="Times New Roman"/>
        </w:rPr>
        <w:t>, 27.05.2014, N 0001201405270018).</w:t>
      </w:r>
    </w:p>
    <w:p w:rsidR="004322B6" w:rsidRPr="004322B6" w:rsidRDefault="004322B6" w:rsidP="004322B6">
      <w:pPr>
        <w:jc w:val="both"/>
        <w:rPr>
          <w:rFonts w:ascii="Times New Roman" w:hAnsi="Times New Roman" w:cs="Times New Roman"/>
        </w:rPr>
      </w:pPr>
      <w:r w:rsidRPr="004322B6">
        <w:rPr>
          <w:rFonts w:ascii="Times New Roman" w:hAnsi="Times New Roman" w:cs="Times New Roman"/>
        </w:rPr>
        <w: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E8124C" w:rsidRPr="004322B6" w:rsidRDefault="00E8124C" w:rsidP="004322B6">
      <w:pPr>
        <w:jc w:val="both"/>
        <w:rPr>
          <w:rFonts w:ascii="Times New Roman" w:hAnsi="Times New Roman" w:cs="Times New Roman"/>
        </w:rPr>
      </w:pPr>
      <w:bookmarkStart w:id="0" w:name="_GoBack"/>
      <w:bookmarkEnd w:id="0"/>
    </w:p>
    <w:sectPr w:rsidR="00E8124C" w:rsidRPr="00432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03"/>
    <w:rsid w:val="004322B6"/>
    <w:rsid w:val="00E8124C"/>
    <w:rsid w:val="00F80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DF5FD-A693-4EDE-94EC-000B2AEA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2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7712">
      <w:bodyDiv w:val="1"/>
      <w:marLeft w:val="0"/>
      <w:marRight w:val="0"/>
      <w:marTop w:val="0"/>
      <w:marBottom w:val="0"/>
      <w:divBdr>
        <w:top w:val="none" w:sz="0" w:space="0" w:color="auto"/>
        <w:left w:val="none" w:sz="0" w:space="0" w:color="auto"/>
        <w:bottom w:val="none" w:sz="0" w:space="0" w:color="auto"/>
        <w:right w:val="none" w:sz="0" w:space="0" w:color="auto"/>
      </w:divBdr>
      <w:divsChild>
        <w:div w:id="2114282978">
          <w:marLeft w:val="0"/>
          <w:marRight w:val="0"/>
          <w:marTop w:val="0"/>
          <w:marBottom w:val="0"/>
          <w:divBdr>
            <w:top w:val="none" w:sz="0" w:space="0" w:color="auto"/>
            <w:left w:val="none" w:sz="0" w:space="0" w:color="auto"/>
            <w:bottom w:val="none" w:sz="0" w:space="0" w:color="auto"/>
            <w:right w:val="none" w:sz="0" w:space="0" w:color="auto"/>
          </w:divBdr>
        </w:div>
        <w:div w:id="796411387">
          <w:marLeft w:val="0"/>
          <w:marRight w:val="0"/>
          <w:marTop w:val="0"/>
          <w:marBottom w:val="0"/>
          <w:divBdr>
            <w:top w:val="none" w:sz="0" w:space="0" w:color="auto"/>
            <w:left w:val="none" w:sz="0" w:space="0" w:color="auto"/>
            <w:bottom w:val="none" w:sz="0" w:space="0" w:color="auto"/>
            <w:right w:val="none" w:sz="0" w:space="0" w:color="auto"/>
          </w:divBdr>
        </w:div>
        <w:div w:id="1234075336">
          <w:marLeft w:val="0"/>
          <w:marRight w:val="0"/>
          <w:marTop w:val="0"/>
          <w:marBottom w:val="0"/>
          <w:divBdr>
            <w:top w:val="none" w:sz="0" w:space="0" w:color="auto"/>
            <w:left w:val="none" w:sz="0" w:space="0" w:color="auto"/>
            <w:bottom w:val="none" w:sz="0" w:space="0" w:color="auto"/>
            <w:right w:val="none" w:sz="0" w:space="0" w:color="auto"/>
          </w:divBdr>
        </w:div>
        <w:div w:id="706105305">
          <w:marLeft w:val="0"/>
          <w:marRight w:val="0"/>
          <w:marTop w:val="0"/>
          <w:marBottom w:val="0"/>
          <w:divBdr>
            <w:top w:val="none" w:sz="0" w:space="0" w:color="auto"/>
            <w:left w:val="none" w:sz="0" w:space="0" w:color="auto"/>
            <w:bottom w:val="none" w:sz="0" w:space="0" w:color="auto"/>
            <w:right w:val="none" w:sz="0" w:space="0" w:color="auto"/>
          </w:divBdr>
          <w:divsChild>
            <w:div w:id="617495004">
              <w:marLeft w:val="0"/>
              <w:marRight w:val="0"/>
              <w:marTop w:val="0"/>
              <w:marBottom w:val="0"/>
              <w:divBdr>
                <w:top w:val="none" w:sz="0" w:space="0" w:color="auto"/>
                <w:left w:val="none" w:sz="0" w:space="0" w:color="auto"/>
                <w:bottom w:val="none" w:sz="0" w:space="0" w:color="auto"/>
                <w:right w:val="none" w:sz="0" w:space="0" w:color="auto"/>
              </w:divBdr>
            </w:div>
            <w:div w:id="1054232411">
              <w:marLeft w:val="0"/>
              <w:marRight w:val="0"/>
              <w:marTop w:val="0"/>
              <w:marBottom w:val="0"/>
              <w:divBdr>
                <w:top w:val="none" w:sz="0" w:space="0" w:color="auto"/>
                <w:left w:val="none" w:sz="0" w:space="0" w:color="auto"/>
                <w:bottom w:val="none" w:sz="0" w:space="0" w:color="auto"/>
                <w:right w:val="none" w:sz="0" w:space="0" w:color="auto"/>
              </w:divBdr>
            </w:div>
            <w:div w:id="2094429812">
              <w:marLeft w:val="0"/>
              <w:marRight w:val="0"/>
              <w:marTop w:val="0"/>
              <w:marBottom w:val="0"/>
              <w:divBdr>
                <w:top w:val="none" w:sz="0" w:space="0" w:color="auto"/>
                <w:left w:val="none" w:sz="0" w:space="0" w:color="auto"/>
                <w:bottom w:val="none" w:sz="0" w:space="0" w:color="auto"/>
                <w:right w:val="none" w:sz="0" w:space="0" w:color="auto"/>
              </w:divBdr>
            </w:div>
            <w:div w:id="1546485318">
              <w:marLeft w:val="0"/>
              <w:marRight w:val="0"/>
              <w:marTop w:val="0"/>
              <w:marBottom w:val="0"/>
              <w:divBdr>
                <w:top w:val="none" w:sz="0" w:space="0" w:color="auto"/>
                <w:left w:val="none" w:sz="0" w:space="0" w:color="auto"/>
                <w:bottom w:val="none" w:sz="0" w:space="0" w:color="auto"/>
                <w:right w:val="none" w:sz="0" w:space="0" w:color="auto"/>
              </w:divBdr>
            </w:div>
            <w:div w:id="1387877887">
              <w:marLeft w:val="0"/>
              <w:marRight w:val="0"/>
              <w:marTop w:val="0"/>
              <w:marBottom w:val="0"/>
              <w:divBdr>
                <w:top w:val="none" w:sz="0" w:space="0" w:color="auto"/>
                <w:left w:val="none" w:sz="0" w:space="0" w:color="auto"/>
                <w:bottom w:val="none" w:sz="0" w:space="0" w:color="auto"/>
                <w:right w:val="none" w:sz="0" w:space="0" w:color="auto"/>
              </w:divBdr>
              <w:divsChild>
                <w:div w:id="1812553906">
                  <w:marLeft w:val="0"/>
                  <w:marRight w:val="0"/>
                  <w:marTop w:val="0"/>
                  <w:marBottom w:val="0"/>
                  <w:divBdr>
                    <w:top w:val="none" w:sz="0" w:space="0" w:color="auto"/>
                    <w:left w:val="none" w:sz="0" w:space="0" w:color="auto"/>
                    <w:bottom w:val="none" w:sz="0" w:space="0" w:color="auto"/>
                    <w:right w:val="none" w:sz="0" w:space="0" w:color="auto"/>
                  </w:divBdr>
                </w:div>
                <w:div w:id="1057321271">
                  <w:marLeft w:val="0"/>
                  <w:marRight w:val="0"/>
                  <w:marTop w:val="0"/>
                  <w:marBottom w:val="0"/>
                  <w:divBdr>
                    <w:top w:val="none" w:sz="0" w:space="0" w:color="auto"/>
                    <w:left w:val="none" w:sz="0" w:space="0" w:color="auto"/>
                    <w:bottom w:val="none" w:sz="0" w:space="0" w:color="auto"/>
                    <w:right w:val="none" w:sz="0" w:space="0" w:color="auto"/>
                  </w:divBdr>
                </w:div>
                <w:div w:id="1449274085">
                  <w:marLeft w:val="0"/>
                  <w:marRight w:val="0"/>
                  <w:marTop w:val="0"/>
                  <w:marBottom w:val="0"/>
                  <w:divBdr>
                    <w:top w:val="none" w:sz="0" w:space="0" w:color="auto"/>
                    <w:left w:val="none" w:sz="0" w:space="0" w:color="auto"/>
                    <w:bottom w:val="none" w:sz="0" w:space="0" w:color="auto"/>
                    <w:right w:val="none" w:sz="0" w:space="0" w:color="auto"/>
                  </w:divBdr>
                  <w:divsChild>
                    <w:div w:id="1721200749">
                      <w:marLeft w:val="0"/>
                      <w:marRight w:val="0"/>
                      <w:marTop w:val="0"/>
                      <w:marBottom w:val="0"/>
                      <w:divBdr>
                        <w:top w:val="none" w:sz="0" w:space="0" w:color="auto"/>
                        <w:left w:val="none" w:sz="0" w:space="0" w:color="auto"/>
                        <w:bottom w:val="none" w:sz="0" w:space="0" w:color="auto"/>
                        <w:right w:val="none" w:sz="0" w:space="0" w:color="auto"/>
                      </w:divBdr>
                    </w:div>
                    <w:div w:id="1070738645">
                      <w:marLeft w:val="0"/>
                      <w:marRight w:val="0"/>
                      <w:marTop w:val="0"/>
                      <w:marBottom w:val="0"/>
                      <w:divBdr>
                        <w:top w:val="none" w:sz="0" w:space="0" w:color="auto"/>
                        <w:left w:val="none" w:sz="0" w:space="0" w:color="auto"/>
                        <w:bottom w:val="none" w:sz="0" w:space="0" w:color="auto"/>
                        <w:right w:val="none" w:sz="0" w:space="0" w:color="auto"/>
                      </w:divBdr>
                    </w:div>
                    <w:div w:id="1926649657">
                      <w:marLeft w:val="0"/>
                      <w:marRight w:val="0"/>
                      <w:marTop w:val="0"/>
                      <w:marBottom w:val="0"/>
                      <w:divBdr>
                        <w:top w:val="none" w:sz="0" w:space="0" w:color="auto"/>
                        <w:left w:val="none" w:sz="0" w:space="0" w:color="auto"/>
                        <w:bottom w:val="none" w:sz="0" w:space="0" w:color="auto"/>
                        <w:right w:val="none" w:sz="0" w:space="0" w:color="auto"/>
                      </w:divBdr>
                    </w:div>
                    <w:div w:id="1416199727">
                      <w:marLeft w:val="0"/>
                      <w:marRight w:val="0"/>
                      <w:marTop w:val="0"/>
                      <w:marBottom w:val="0"/>
                      <w:divBdr>
                        <w:top w:val="none" w:sz="0" w:space="0" w:color="auto"/>
                        <w:left w:val="none" w:sz="0" w:space="0" w:color="auto"/>
                        <w:bottom w:val="none" w:sz="0" w:space="0" w:color="auto"/>
                        <w:right w:val="none" w:sz="0" w:space="0" w:color="auto"/>
                      </w:divBdr>
                    </w:div>
                    <w:div w:id="185408115">
                      <w:marLeft w:val="0"/>
                      <w:marRight w:val="0"/>
                      <w:marTop w:val="0"/>
                      <w:marBottom w:val="0"/>
                      <w:divBdr>
                        <w:top w:val="none" w:sz="0" w:space="0" w:color="auto"/>
                        <w:left w:val="none" w:sz="0" w:space="0" w:color="auto"/>
                        <w:bottom w:val="none" w:sz="0" w:space="0" w:color="auto"/>
                        <w:right w:val="none" w:sz="0" w:space="0" w:color="auto"/>
                      </w:divBdr>
                    </w:div>
                    <w:div w:id="766847928">
                      <w:marLeft w:val="0"/>
                      <w:marRight w:val="0"/>
                      <w:marTop w:val="0"/>
                      <w:marBottom w:val="0"/>
                      <w:divBdr>
                        <w:top w:val="none" w:sz="0" w:space="0" w:color="auto"/>
                        <w:left w:val="none" w:sz="0" w:space="0" w:color="auto"/>
                        <w:bottom w:val="none" w:sz="0" w:space="0" w:color="auto"/>
                        <w:right w:val="none" w:sz="0" w:space="0" w:color="auto"/>
                      </w:divBdr>
                    </w:div>
                  </w:divsChild>
                </w:div>
                <w:div w:id="2097508138">
                  <w:marLeft w:val="0"/>
                  <w:marRight w:val="0"/>
                  <w:marTop w:val="0"/>
                  <w:marBottom w:val="0"/>
                  <w:divBdr>
                    <w:top w:val="none" w:sz="0" w:space="0" w:color="auto"/>
                    <w:left w:val="none" w:sz="0" w:space="0" w:color="auto"/>
                    <w:bottom w:val="none" w:sz="0" w:space="0" w:color="auto"/>
                    <w:right w:val="none" w:sz="0" w:space="0" w:color="auto"/>
                  </w:divBdr>
                  <w:divsChild>
                    <w:div w:id="457065380">
                      <w:marLeft w:val="0"/>
                      <w:marRight w:val="0"/>
                      <w:marTop w:val="0"/>
                      <w:marBottom w:val="0"/>
                      <w:divBdr>
                        <w:top w:val="none" w:sz="0" w:space="0" w:color="auto"/>
                        <w:left w:val="none" w:sz="0" w:space="0" w:color="auto"/>
                        <w:bottom w:val="none" w:sz="0" w:space="0" w:color="auto"/>
                        <w:right w:val="none" w:sz="0" w:space="0" w:color="auto"/>
                      </w:divBdr>
                    </w:div>
                    <w:div w:id="2113936436">
                      <w:marLeft w:val="0"/>
                      <w:marRight w:val="0"/>
                      <w:marTop w:val="0"/>
                      <w:marBottom w:val="0"/>
                      <w:divBdr>
                        <w:top w:val="none" w:sz="0" w:space="0" w:color="auto"/>
                        <w:left w:val="none" w:sz="0" w:space="0" w:color="auto"/>
                        <w:bottom w:val="none" w:sz="0" w:space="0" w:color="auto"/>
                        <w:right w:val="none" w:sz="0" w:space="0" w:color="auto"/>
                      </w:divBdr>
                    </w:div>
                    <w:div w:id="426736088">
                      <w:marLeft w:val="0"/>
                      <w:marRight w:val="0"/>
                      <w:marTop w:val="0"/>
                      <w:marBottom w:val="0"/>
                      <w:divBdr>
                        <w:top w:val="none" w:sz="0" w:space="0" w:color="auto"/>
                        <w:left w:val="none" w:sz="0" w:space="0" w:color="auto"/>
                        <w:bottom w:val="none" w:sz="0" w:space="0" w:color="auto"/>
                        <w:right w:val="none" w:sz="0" w:space="0" w:color="auto"/>
                      </w:divBdr>
                    </w:div>
                  </w:divsChild>
                </w:div>
                <w:div w:id="1296447769">
                  <w:marLeft w:val="0"/>
                  <w:marRight w:val="0"/>
                  <w:marTop w:val="0"/>
                  <w:marBottom w:val="0"/>
                  <w:divBdr>
                    <w:top w:val="none" w:sz="0" w:space="0" w:color="auto"/>
                    <w:left w:val="none" w:sz="0" w:space="0" w:color="auto"/>
                    <w:bottom w:val="none" w:sz="0" w:space="0" w:color="auto"/>
                    <w:right w:val="none" w:sz="0" w:space="0" w:color="auto"/>
                  </w:divBdr>
                </w:div>
                <w:div w:id="567231402">
                  <w:marLeft w:val="0"/>
                  <w:marRight w:val="0"/>
                  <w:marTop w:val="0"/>
                  <w:marBottom w:val="0"/>
                  <w:divBdr>
                    <w:top w:val="none" w:sz="0" w:space="0" w:color="auto"/>
                    <w:left w:val="none" w:sz="0" w:space="0" w:color="auto"/>
                    <w:bottom w:val="none" w:sz="0" w:space="0" w:color="auto"/>
                    <w:right w:val="none" w:sz="0" w:space="0" w:color="auto"/>
                  </w:divBdr>
                  <w:divsChild>
                    <w:div w:id="265892106">
                      <w:marLeft w:val="0"/>
                      <w:marRight w:val="0"/>
                      <w:marTop w:val="0"/>
                      <w:marBottom w:val="0"/>
                      <w:divBdr>
                        <w:top w:val="none" w:sz="0" w:space="0" w:color="auto"/>
                        <w:left w:val="none" w:sz="0" w:space="0" w:color="auto"/>
                        <w:bottom w:val="none" w:sz="0" w:space="0" w:color="auto"/>
                        <w:right w:val="none" w:sz="0" w:space="0" w:color="auto"/>
                      </w:divBdr>
                    </w:div>
                    <w:div w:id="1915776602">
                      <w:marLeft w:val="0"/>
                      <w:marRight w:val="0"/>
                      <w:marTop w:val="0"/>
                      <w:marBottom w:val="0"/>
                      <w:divBdr>
                        <w:top w:val="none" w:sz="0" w:space="0" w:color="auto"/>
                        <w:left w:val="none" w:sz="0" w:space="0" w:color="auto"/>
                        <w:bottom w:val="none" w:sz="0" w:space="0" w:color="auto"/>
                        <w:right w:val="none" w:sz="0" w:space="0" w:color="auto"/>
                      </w:divBdr>
                    </w:div>
                  </w:divsChild>
                </w:div>
                <w:div w:id="2080858480">
                  <w:marLeft w:val="0"/>
                  <w:marRight w:val="0"/>
                  <w:marTop w:val="0"/>
                  <w:marBottom w:val="0"/>
                  <w:divBdr>
                    <w:top w:val="none" w:sz="0" w:space="0" w:color="auto"/>
                    <w:left w:val="none" w:sz="0" w:space="0" w:color="auto"/>
                    <w:bottom w:val="none" w:sz="0" w:space="0" w:color="auto"/>
                    <w:right w:val="none" w:sz="0" w:space="0" w:color="auto"/>
                  </w:divBdr>
                </w:div>
                <w:div w:id="930699021">
                  <w:marLeft w:val="0"/>
                  <w:marRight w:val="0"/>
                  <w:marTop w:val="0"/>
                  <w:marBottom w:val="0"/>
                  <w:divBdr>
                    <w:top w:val="none" w:sz="0" w:space="0" w:color="auto"/>
                    <w:left w:val="none" w:sz="0" w:space="0" w:color="auto"/>
                    <w:bottom w:val="none" w:sz="0" w:space="0" w:color="auto"/>
                    <w:right w:val="none" w:sz="0" w:space="0" w:color="auto"/>
                  </w:divBdr>
                </w:div>
                <w:div w:id="634798016">
                  <w:marLeft w:val="0"/>
                  <w:marRight w:val="0"/>
                  <w:marTop w:val="0"/>
                  <w:marBottom w:val="0"/>
                  <w:divBdr>
                    <w:top w:val="none" w:sz="0" w:space="0" w:color="auto"/>
                    <w:left w:val="none" w:sz="0" w:space="0" w:color="auto"/>
                    <w:bottom w:val="none" w:sz="0" w:space="0" w:color="auto"/>
                    <w:right w:val="none" w:sz="0" w:space="0" w:color="auto"/>
                  </w:divBdr>
                </w:div>
                <w:div w:id="998196082">
                  <w:marLeft w:val="0"/>
                  <w:marRight w:val="0"/>
                  <w:marTop w:val="0"/>
                  <w:marBottom w:val="0"/>
                  <w:divBdr>
                    <w:top w:val="none" w:sz="0" w:space="0" w:color="auto"/>
                    <w:left w:val="none" w:sz="0" w:space="0" w:color="auto"/>
                    <w:bottom w:val="none" w:sz="0" w:space="0" w:color="auto"/>
                    <w:right w:val="none" w:sz="0" w:space="0" w:color="auto"/>
                  </w:divBdr>
                </w:div>
                <w:div w:id="358699319">
                  <w:marLeft w:val="0"/>
                  <w:marRight w:val="0"/>
                  <w:marTop w:val="0"/>
                  <w:marBottom w:val="0"/>
                  <w:divBdr>
                    <w:top w:val="none" w:sz="0" w:space="0" w:color="auto"/>
                    <w:left w:val="none" w:sz="0" w:space="0" w:color="auto"/>
                    <w:bottom w:val="none" w:sz="0" w:space="0" w:color="auto"/>
                    <w:right w:val="none" w:sz="0" w:space="0" w:color="auto"/>
                  </w:divBdr>
                </w:div>
              </w:divsChild>
            </w:div>
            <w:div w:id="1073241689">
              <w:marLeft w:val="0"/>
              <w:marRight w:val="0"/>
              <w:marTop w:val="0"/>
              <w:marBottom w:val="0"/>
              <w:divBdr>
                <w:top w:val="none" w:sz="0" w:space="0" w:color="auto"/>
                <w:left w:val="none" w:sz="0" w:space="0" w:color="auto"/>
                <w:bottom w:val="none" w:sz="0" w:space="0" w:color="auto"/>
                <w:right w:val="none" w:sz="0" w:space="0" w:color="auto"/>
              </w:divBdr>
            </w:div>
            <w:div w:id="1360934588">
              <w:marLeft w:val="0"/>
              <w:marRight w:val="0"/>
              <w:marTop w:val="0"/>
              <w:marBottom w:val="0"/>
              <w:divBdr>
                <w:top w:val="none" w:sz="0" w:space="0" w:color="auto"/>
                <w:left w:val="none" w:sz="0" w:space="0" w:color="auto"/>
                <w:bottom w:val="none" w:sz="0" w:space="0" w:color="auto"/>
                <w:right w:val="none" w:sz="0" w:space="0" w:color="auto"/>
              </w:divBdr>
              <w:divsChild>
                <w:div w:id="739836429">
                  <w:marLeft w:val="0"/>
                  <w:marRight w:val="0"/>
                  <w:marTop w:val="0"/>
                  <w:marBottom w:val="0"/>
                  <w:divBdr>
                    <w:top w:val="none" w:sz="0" w:space="0" w:color="auto"/>
                    <w:left w:val="none" w:sz="0" w:space="0" w:color="auto"/>
                    <w:bottom w:val="none" w:sz="0" w:space="0" w:color="auto"/>
                    <w:right w:val="none" w:sz="0" w:space="0" w:color="auto"/>
                  </w:divBdr>
                </w:div>
                <w:div w:id="678893119">
                  <w:marLeft w:val="0"/>
                  <w:marRight w:val="0"/>
                  <w:marTop w:val="0"/>
                  <w:marBottom w:val="0"/>
                  <w:divBdr>
                    <w:top w:val="none" w:sz="0" w:space="0" w:color="auto"/>
                    <w:left w:val="none" w:sz="0" w:space="0" w:color="auto"/>
                    <w:bottom w:val="none" w:sz="0" w:space="0" w:color="auto"/>
                    <w:right w:val="none" w:sz="0" w:space="0" w:color="auto"/>
                  </w:divBdr>
                </w:div>
                <w:div w:id="1906915144">
                  <w:marLeft w:val="0"/>
                  <w:marRight w:val="0"/>
                  <w:marTop w:val="0"/>
                  <w:marBottom w:val="0"/>
                  <w:divBdr>
                    <w:top w:val="none" w:sz="0" w:space="0" w:color="auto"/>
                    <w:left w:val="none" w:sz="0" w:space="0" w:color="auto"/>
                    <w:bottom w:val="none" w:sz="0" w:space="0" w:color="auto"/>
                    <w:right w:val="none" w:sz="0" w:space="0" w:color="auto"/>
                  </w:divBdr>
                </w:div>
              </w:divsChild>
            </w:div>
            <w:div w:id="1850170020">
              <w:marLeft w:val="0"/>
              <w:marRight w:val="0"/>
              <w:marTop w:val="0"/>
              <w:marBottom w:val="0"/>
              <w:divBdr>
                <w:top w:val="none" w:sz="0" w:space="0" w:color="auto"/>
                <w:left w:val="none" w:sz="0" w:space="0" w:color="auto"/>
                <w:bottom w:val="none" w:sz="0" w:space="0" w:color="auto"/>
                <w:right w:val="none" w:sz="0" w:space="0" w:color="auto"/>
              </w:divBdr>
            </w:div>
            <w:div w:id="18058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www.pravo.gov.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2265</Words>
  <Characters>12915</Characters>
  <Application>Microsoft Office Word</Application>
  <DocSecurity>0</DocSecurity>
  <Lines>107</Lines>
  <Paragraphs>30</Paragraphs>
  <ScaleCrop>false</ScaleCrop>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Skazka</dc:creator>
  <cp:keywords/>
  <dc:description/>
  <cp:lastModifiedBy>Skazka</cp:lastModifiedBy>
  <cp:revision>2</cp:revision>
  <dcterms:created xsi:type="dcterms:W3CDTF">2017-01-12T11:55:00Z</dcterms:created>
  <dcterms:modified xsi:type="dcterms:W3CDTF">2017-01-12T11:56:00Z</dcterms:modified>
</cp:coreProperties>
</file>